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8CDF" w14:textId="07B2B719" w:rsidR="008452AD" w:rsidRDefault="00AC1130" w:rsidP="00AC1130">
      <w:pPr>
        <w:jc w:val="center"/>
        <w:rPr>
          <w:b/>
          <w:bCs/>
        </w:rPr>
      </w:pPr>
      <w:r w:rsidRPr="00AC1130">
        <w:rPr>
          <w:b/>
          <w:bCs/>
        </w:rPr>
        <w:t>Занятие 24. С какими финансовыми рисками может встретиться бизнесмен</w:t>
      </w:r>
    </w:p>
    <w:p w14:paraId="3BF0A6C8" w14:textId="72ADA6CA" w:rsidR="0099311C" w:rsidRPr="00B3798A" w:rsidRDefault="0099311C" w:rsidP="0099311C">
      <w:pPr>
        <w:pStyle w:val="a3"/>
        <w:numPr>
          <w:ilvl w:val="0"/>
          <w:numId w:val="1"/>
        </w:numPr>
        <w:rPr>
          <w:i/>
          <w:iCs/>
          <w:u w:val="single"/>
        </w:rPr>
      </w:pPr>
      <w:r w:rsidRPr="00B3798A">
        <w:rPr>
          <w:i/>
          <w:iCs/>
          <w:u w:val="single"/>
        </w:rPr>
        <w:t xml:space="preserve">Организационный этап. </w:t>
      </w:r>
    </w:p>
    <w:p w14:paraId="5D04C9C4" w14:textId="769023AB" w:rsidR="0099311C" w:rsidRPr="00B3798A" w:rsidRDefault="0099311C" w:rsidP="0099311C">
      <w:pPr>
        <w:pStyle w:val="a3"/>
        <w:numPr>
          <w:ilvl w:val="0"/>
          <w:numId w:val="1"/>
        </w:numPr>
        <w:rPr>
          <w:i/>
          <w:iCs/>
          <w:u w:val="single"/>
        </w:rPr>
      </w:pPr>
      <w:r w:rsidRPr="00B3798A">
        <w:rPr>
          <w:i/>
          <w:iCs/>
          <w:u w:val="single"/>
          <w:shd w:val="clear" w:color="auto" w:fill="FFFFFF"/>
        </w:rPr>
        <w:t>Актуализация знаний.</w:t>
      </w:r>
    </w:p>
    <w:p w14:paraId="12B53FE0" w14:textId="268C6898" w:rsidR="0099311C" w:rsidRDefault="0099311C" w:rsidP="0099311C">
      <w:r>
        <w:t xml:space="preserve">Прежде чем мы приступим к изучению новой темы, я вам предлагаю вспомнить, о чем мы говорили на прошлых занятиях. </w:t>
      </w:r>
    </w:p>
    <w:p w14:paraId="347BA6A6" w14:textId="76E0CBC0" w:rsidR="0099311C" w:rsidRDefault="0099311C" w:rsidP="0099311C">
      <w:r>
        <w:t xml:space="preserve">Выполним с вами задание из электронного учебника, в котором нужно заполнить пропуски. </w:t>
      </w:r>
      <w:r w:rsidRPr="0099311C">
        <w:rPr>
          <w:highlight w:val="cyan"/>
        </w:rPr>
        <w:t>(Читательская грамотность – метод «Письмо с дырками»)</w:t>
      </w:r>
    </w:p>
    <w:p w14:paraId="28F56A48" w14:textId="239C10A5" w:rsidR="0099311C" w:rsidRDefault="0099311C" w:rsidP="0099311C">
      <w:r>
        <w:t>«Фирма – это единица предпринимательской деятельности, оформленная юридически и реализующая собственные интересы посредством производства и продажи товаров и услуг с использованием различных факторов</w:t>
      </w:r>
      <w:r w:rsidR="000B38DA">
        <w:t xml:space="preserve">». </w:t>
      </w:r>
    </w:p>
    <w:p w14:paraId="15A7F547" w14:textId="35C8BBA2" w:rsidR="000B38DA" w:rsidRPr="00B3798A" w:rsidRDefault="000B38DA" w:rsidP="000B38DA">
      <w:pPr>
        <w:pStyle w:val="a3"/>
        <w:numPr>
          <w:ilvl w:val="0"/>
          <w:numId w:val="1"/>
        </w:numPr>
        <w:rPr>
          <w:i/>
          <w:iCs/>
          <w:u w:val="single"/>
        </w:rPr>
      </w:pPr>
      <w:r w:rsidRPr="00B3798A">
        <w:rPr>
          <w:i/>
          <w:iCs/>
          <w:u w:val="single"/>
        </w:rPr>
        <w:t>Формулировка темы и постановка цели урока учащи</w:t>
      </w:r>
      <w:r w:rsidRPr="00B3798A">
        <w:rPr>
          <w:i/>
          <w:iCs/>
          <w:u w:val="single"/>
        </w:rPr>
        <w:softHyphen/>
        <w:t>мися.</w:t>
      </w:r>
    </w:p>
    <w:p w14:paraId="353743A3" w14:textId="78AE8DA8" w:rsidR="000B38DA" w:rsidRDefault="000B38DA" w:rsidP="000B38DA">
      <w:r>
        <w:t xml:space="preserve">Ребята, у вас на столах есть конверты со словами, из которых нужно составить высказывание, которое поможет нам определить тему нашего занятия.  </w:t>
      </w:r>
      <w:r w:rsidRPr="000B38DA">
        <w:t xml:space="preserve"> </w:t>
      </w:r>
    </w:p>
    <w:p w14:paraId="6918F18A" w14:textId="73DF576B" w:rsidR="000B38DA" w:rsidRPr="000B38DA" w:rsidRDefault="000B38DA" w:rsidP="000B38DA">
      <w:r w:rsidRPr="0099311C">
        <w:rPr>
          <w:highlight w:val="cyan"/>
        </w:rPr>
        <w:t xml:space="preserve">(Читательская грамотность – </w:t>
      </w:r>
      <w:r w:rsidRPr="000B38DA">
        <w:rPr>
          <w:highlight w:val="cyan"/>
        </w:rPr>
        <w:t>метод «Кладовая мыслей»</w:t>
      </w:r>
    </w:p>
    <w:p w14:paraId="25A40E31" w14:textId="77777777" w:rsidR="00B3798A" w:rsidRDefault="000B38DA" w:rsidP="00B3798A">
      <w:r w:rsidRPr="00B3798A">
        <w:rPr>
          <w:b/>
          <w:bCs/>
          <w:i/>
          <w:iCs/>
        </w:rPr>
        <w:t>«Вся жизнь — управление рисками, а не исключение рисков»</w:t>
      </w:r>
      <w:r w:rsidRPr="00B3798A">
        <w:t xml:space="preserve"> </w:t>
      </w:r>
    </w:p>
    <w:p w14:paraId="160A0617" w14:textId="48E645F3" w:rsidR="00421A62" w:rsidRDefault="00660032" w:rsidP="00B3798A">
      <w:r>
        <w:t xml:space="preserve">Это высказыванием </w:t>
      </w:r>
      <w:r w:rsidR="000B38DA" w:rsidRPr="00B3798A">
        <w:t xml:space="preserve">Уолтер </w:t>
      </w:r>
      <w:proofErr w:type="spellStart"/>
      <w:r w:rsidR="000B38DA" w:rsidRPr="00B3798A">
        <w:t>Ристон</w:t>
      </w:r>
      <w:r>
        <w:t>а</w:t>
      </w:r>
      <w:proofErr w:type="spellEnd"/>
      <w:r>
        <w:t>. Он</w:t>
      </w:r>
      <w:r w:rsidR="000B38DA" w:rsidRPr="00B3798A">
        <w:t xml:space="preserve"> был банкиром и бывшим председателем и генеральным директором </w:t>
      </w:r>
      <w:proofErr w:type="spellStart"/>
      <w:r w:rsidR="000B38DA" w:rsidRPr="00B3798A">
        <w:t>Citicorp</w:t>
      </w:r>
      <w:proofErr w:type="spellEnd"/>
      <w:r w:rsidR="000B38DA" w:rsidRPr="00B3798A">
        <w:t xml:space="preserve">. </w:t>
      </w:r>
      <w:proofErr w:type="spellStart"/>
      <w:r w:rsidR="000B38DA" w:rsidRPr="00B3798A">
        <w:t>Ристон</w:t>
      </w:r>
      <w:proofErr w:type="spellEnd"/>
      <w:r w:rsidR="000B38DA" w:rsidRPr="00B3798A">
        <w:t xml:space="preserve"> считался самым влиятельным коммерческим банкиром своего времени.</w:t>
      </w:r>
    </w:p>
    <w:p w14:paraId="45166573" w14:textId="470B2D44" w:rsidR="00660032" w:rsidRDefault="00660032" w:rsidP="00B3798A">
      <w:r>
        <w:t xml:space="preserve">Верно, сегодня мы поговорим о рисках, но только о финансовых. </w:t>
      </w:r>
    </w:p>
    <w:p w14:paraId="0AD59F12" w14:textId="02C51BB5" w:rsidR="00B3798A" w:rsidRDefault="00B3798A" w:rsidP="00B3798A">
      <w:pPr>
        <w:rPr>
          <w:shd w:val="clear" w:color="auto" w:fill="FFFFFF"/>
        </w:rPr>
      </w:pPr>
      <w:r w:rsidRPr="00CA76CE">
        <w:t xml:space="preserve">Сегодня </w:t>
      </w:r>
      <w:r w:rsidRPr="00CA76CE">
        <w:rPr>
          <w:shd w:val="clear" w:color="auto" w:fill="FFFFFF"/>
        </w:rPr>
        <w:t>насчитывается более 220 видов рисков и более 40 различных критериев рисков. Провести жесткую границу между отдельными видами рисков довольно сложно, т.к. многие риски взаимосвязаны между собой.</w:t>
      </w:r>
    </w:p>
    <w:p w14:paraId="5EC48F59" w14:textId="2D98E0CD" w:rsidR="00B3798A" w:rsidRDefault="00B3798A" w:rsidP="00B3798A">
      <w:pPr>
        <w:rPr>
          <w:shd w:val="clear" w:color="auto" w:fill="FFFFFF"/>
        </w:rPr>
      </w:pPr>
      <w:r>
        <w:rPr>
          <w:shd w:val="clear" w:color="auto" w:fill="FFFFFF"/>
        </w:rPr>
        <w:t xml:space="preserve">Теперь откроем наши учебные пособия на странице 277 и прочитаем проблемную ситуацию, которая представлена в начале материала. </w:t>
      </w:r>
    </w:p>
    <w:p w14:paraId="19998269" w14:textId="714B7FAF" w:rsidR="00B3798A" w:rsidRDefault="00B3798A" w:rsidP="00B3798A">
      <w:r w:rsidRPr="0099311C">
        <w:rPr>
          <w:highlight w:val="cyan"/>
        </w:rPr>
        <w:t xml:space="preserve">(Читательская грамотность – </w:t>
      </w:r>
      <w:r w:rsidRPr="000B38DA">
        <w:rPr>
          <w:highlight w:val="cyan"/>
        </w:rPr>
        <w:t>метод «</w:t>
      </w:r>
      <w:r>
        <w:rPr>
          <w:highlight w:val="cyan"/>
        </w:rPr>
        <w:t>Проблемная ситуация</w:t>
      </w:r>
      <w:r w:rsidRPr="000B38DA">
        <w:rPr>
          <w:highlight w:val="cyan"/>
        </w:rPr>
        <w:t>»</w:t>
      </w:r>
    </w:p>
    <w:p w14:paraId="786E59C7" w14:textId="5570C60A" w:rsidR="00B3798A" w:rsidRDefault="00B3798A" w:rsidP="00B3798A">
      <w:r>
        <w:t xml:space="preserve">Давайте попробуем ответить на вопрос из этой ситуации сейчас и вернемся к нему в конце занятия. </w:t>
      </w:r>
    </w:p>
    <w:p w14:paraId="16BFE65D" w14:textId="77777777" w:rsidR="00660032" w:rsidRDefault="00B3798A" w:rsidP="00660032">
      <w:pPr>
        <w:pStyle w:val="a3"/>
        <w:numPr>
          <w:ilvl w:val="0"/>
          <w:numId w:val="1"/>
        </w:numPr>
        <w:rPr>
          <w:i/>
          <w:iCs/>
          <w:u w:val="single"/>
        </w:rPr>
      </w:pPr>
      <w:r w:rsidRPr="00B3798A">
        <w:rPr>
          <w:i/>
          <w:iCs/>
          <w:u w:val="single"/>
        </w:rPr>
        <w:t>Первичное усвоение новых знаний</w:t>
      </w:r>
    </w:p>
    <w:p w14:paraId="5422BC09" w14:textId="4808DAD5" w:rsidR="00B3798A" w:rsidRPr="00660032" w:rsidRDefault="00B3798A" w:rsidP="00660032">
      <w:pPr>
        <w:ind w:left="709" w:firstLine="0"/>
        <w:rPr>
          <w:i/>
          <w:iCs/>
          <w:u w:val="single"/>
        </w:rPr>
      </w:pPr>
      <w:r w:rsidRPr="00CA76CE">
        <w:t xml:space="preserve">Как вы понимаете, что такое финансовый риск? </w:t>
      </w:r>
    </w:p>
    <w:p w14:paraId="53947CB6" w14:textId="2138FDC4" w:rsidR="00B3798A" w:rsidRPr="00CA76CE" w:rsidRDefault="00B3798A" w:rsidP="00B3798A">
      <w:r w:rsidRPr="00CA76CE">
        <w:lastRenderedPageBreak/>
        <w:t>У вас на столах карточки с текстом. Это словарная статья с определением понятия «финансовый риск». Сравните это определение с тем, что дано у вас в учебнике на стр. 2</w:t>
      </w:r>
      <w:r w:rsidR="00660032">
        <w:t>78</w:t>
      </w:r>
      <w:r w:rsidRPr="00CA76CE">
        <w:t>. Как вы думаете, какое определение, на ваш взгляд, более верное?</w:t>
      </w:r>
      <w:r w:rsidR="00660032">
        <w:t xml:space="preserve"> </w:t>
      </w:r>
      <w:r w:rsidR="00660032" w:rsidRPr="0099311C">
        <w:rPr>
          <w:highlight w:val="cyan"/>
        </w:rPr>
        <w:t xml:space="preserve">(Читательская </w:t>
      </w:r>
      <w:r w:rsidR="00660032" w:rsidRPr="00660032">
        <w:rPr>
          <w:highlight w:val="cyan"/>
        </w:rPr>
        <w:t>грамотность – метод сравнения)</w:t>
      </w:r>
    </w:p>
    <w:p w14:paraId="4259821D" w14:textId="54E1BD8A" w:rsidR="00B3798A" w:rsidRDefault="00660032" w:rsidP="00B3798A">
      <w:r>
        <w:t xml:space="preserve">С какими же финансовыми рисками вы можете столкнуться при ведении собственного бизнеса? В первую очередь необходимо знать, что риски бывают внешними и внутренними. Это самая простая классификация. </w:t>
      </w:r>
      <w:r w:rsidR="006A7436">
        <w:t>Думаю,</w:t>
      </w:r>
      <w:r>
        <w:t xml:space="preserve"> вы о ней уже слышали. </w:t>
      </w:r>
    </w:p>
    <w:p w14:paraId="6E1C9AE0" w14:textId="412D023B" w:rsidR="00660032" w:rsidRDefault="00660032" w:rsidP="00B3798A">
      <w:r w:rsidRPr="00660032">
        <w:rPr>
          <w:b/>
          <w:bCs/>
        </w:rPr>
        <w:t>Внешними рисками,</w:t>
      </w:r>
      <w:r>
        <w:t xml:space="preserve"> как правило, вы управлять не можете. Вам придётся просто воспринимать ситуацию как данность и пытаться принимать решения под её воздействием. Такие риски воздействуют как на вас, так и на ваших конкурентов, клиентов и прочие организации, с которыми вы можете вообще быть не связаны. Какой риск можно назвать внешним? Например, увеличение налоговых ставок по уплачиваемым вами процентным платежам. Способны ли вы повлиять на этот риск? Нет, к сожалению, этот риск вам неподвластен, и вам придётся мириться с его наличием.</w:t>
      </w:r>
    </w:p>
    <w:p w14:paraId="76BB5F0E" w14:textId="5EDF769B" w:rsidR="00660032" w:rsidRDefault="00660032" w:rsidP="00B3798A">
      <w:r w:rsidRPr="00660032">
        <w:rPr>
          <w:b/>
          <w:bCs/>
        </w:rPr>
        <w:t>Внутренние риски</w:t>
      </w:r>
      <w:r>
        <w:t xml:space="preserve"> — это риски, которые зависят от ваших решений. Эти риски воздействуют только на вашу фирму, и прочие организации им не подвержены. Внутренними рисками легче управлять, и поэтому убытки от их воздействия могут оказаться меньше. Примером финансового риска может стать </w:t>
      </w:r>
      <w:proofErr w:type="spellStart"/>
      <w:r>
        <w:t>перекредитованность</w:t>
      </w:r>
      <w:proofErr w:type="spellEnd"/>
      <w:r>
        <w:t xml:space="preserve"> вашего бизнеса. Поясним. Проблема может заключаться в том, что долгов у вашей фирмы слишком много, </w:t>
      </w:r>
      <w:proofErr w:type="gramStart"/>
      <w:r>
        <w:t>и</w:t>
      </w:r>
      <w:proofErr w:type="gramEnd"/>
      <w:r>
        <w:t xml:space="preserve"> если финансовый период будет неудачным и полученной прибыли окажется недостаточно для оплаты кредита и процентов по нему, вам придётся закрыть фирму и распродать всё её имущество для погашения долгов. Затронет ли этот риск другие фирмы? Да, но только те, которые предоставляли вам кредит. </w:t>
      </w:r>
    </w:p>
    <w:p w14:paraId="0F77A494" w14:textId="320B7712" w:rsidR="000F4633" w:rsidRDefault="000F4633" w:rsidP="00B3798A">
      <w:r>
        <w:t>Теперь подробнее поговорим о некоторых конкретных видах финансовых рисков, с которыми вам, возможно, придётся встретиться по ходу своей деятельности. Также мы выясним, как можно таких рисков избежать или уменьшить их.</w:t>
      </w:r>
    </w:p>
    <w:p w14:paraId="7CE3AAC1" w14:textId="7AD775AC" w:rsidR="000F4633" w:rsidRDefault="000F4633" w:rsidP="000F4633">
      <w:r>
        <w:lastRenderedPageBreak/>
        <w:t xml:space="preserve">У вас в учебных пособиях представлены 4 вида финансовых рисков на страницах 278 - 282. Сейчас мы поработаем в группах, вы как раз уже разделены на них. Ваша задача изучить материал, кратко записать в таблицу и после передать своим одноклассникам изученную вами информацию, чтобы они тоже записали её в таблицу.  </w:t>
      </w:r>
      <w:r w:rsidRPr="0099311C">
        <w:rPr>
          <w:highlight w:val="cyan"/>
        </w:rPr>
        <w:t xml:space="preserve">(Читательская </w:t>
      </w:r>
      <w:r w:rsidRPr="00587EA7">
        <w:rPr>
          <w:highlight w:val="cyan"/>
        </w:rPr>
        <w:t>грамотность – работа с таблицей.</w:t>
      </w:r>
      <w:r w:rsidR="00587EA7" w:rsidRPr="00587EA7">
        <w:rPr>
          <w:highlight w:val="cya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3"/>
        <w:gridCol w:w="1970"/>
        <w:gridCol w:w="2074"/>
        <w:gridCol w:w="1943"/>
        <w:gridCol w:w="1951"/>
      </w:tblGrid>
      <w:tr w:rsidR="00587EA7" w14:paraId="5A860C51" w14:textId="77777777" w:rsidTr="00587EA7">
        <w:tc>
          <w:tcPr>
            <w:tcW w:w="1982" w:type="dxa"/>
          </w:tcPr>
          <w:p w14:paraId="0163FC6F" w14:textId="77777777" w:rsidR="00587EA7" w:rsidRDefault="00587EA7" w:rsidP="00587EA7">
            <w:pPr>
              <w:spacing w:line="240" w:lineRule="auto"/>
              <w:ind w:firstLine="0"/>
              <w:jc w:val="center"/>
            </w:pPr>
            <w:r>
              <w:t>Название</w:t>
            </w:r>
          </w:p>
          <w:p w14:paraId="4B55570D" w14:textId="72D46848" w:rsidR="00587EA7" w:rsidRDefault="00587EA7" w:rsidP="00587EA7">
            <w:pPr>
              <w:spacing w:line="240" w:lineRule="auto"/>
              <w:ind w:firstLine="0"/>
              <w:jc w:val="center"/>
            </w:pPr>
            <w:r>
              <w:t>Финансового риска</w:t>
            </w:r>
          </w:p>
        </w:tc>
        <w:tc>
          <w:tcPr>
            <w:tcW w:w="1982" w:type="dxa"/>
          </w:tcPr>
          <w:p w14:paraId="3ADF907A" w14:textId="77777777" w:rsidR="00587EA7" w:rsidRDefault="00587EA7" w:rsidP="00587EA7">
            <w:pPr>
              <w:spacing w:line="240" w:lineRule="auto"/>
              <w:ind w:firstLine="0"/>
              <w:jc w:val="center"/>
            </w:pPr>
            <w:r>
              <w:t>Вид (внешний/</w:t>
            </w:r>
          </w:p>
          <w:p w14:paraId="23F96863" w14:textId="51414DE4" w:rsidR="00587EA7" w:rsidRDefault="00587EA7" w:rsidP="00587EA7">
            <w:pPr>
              <w:spacing w:line="240" w:lineRule="auto"/>
              <w:ind w:firstLine="0"/>
              <w:jc w:val="center"/>
            </w:pPr>
            <w:r>
              <w:t>внутренний)</w:t>
            </w:r>
          </w:p>
        </w:tc>
        <w:tc>
          <w:tcPr>
            <w:tcW w:w="1982" w:type="dxa"/>
          </w:tcPr>
          <w:p w14:paraId="32266F90" w14:textId="1F8FEFF9" w:rsidR="00587EA7" w:rsidRDefault="00587EA7" w:rsidP="00587EA7">
            <w:pPr>
              <w:spacing w:line="240" w:lineRule="auto"/>
              <w:ind w:firstLine="0"/>
              <w:jc w:val="center"/>
            </w:pPr>
            <w:r>
              <w:t>Краткая характеристика</w:t>
            </w:r>
          </w:p>
        </w:tc>
        <w:tc>
          <w:tcPr>
            <w:tcW w:w="1982" w:type="dxa"/>
          </w:tcPr>
          <w:p w14:paraId="0792B9BD" w14:textId="20BB5D1F" w:rsidR="00587EA7" w:rsidRDefault="00587EA7" w:rsidP="00587EA7">
            <w:pPr>
              <w:spacing w:line="240" w:lineRule="auto"/>
              <w:ind w:firstLine="0"/>
              <w:jc w:val="center"/>
            </w:pPr>
            <w:r>
              <w:t>Пример</w:t>
            </w:r>
          </w:p>
        </w:tc>
        <w:tc>
          <w:tcPr>
            <w:tcW w:w="1983" w:type="dxa"/>
          </w:tcPr>
          <w:p w14:paraId="22EC33A5" w14:textId="14640C4B" w:rsidR="00587EA7" w:rsidRDefault="00587EA7" w:rsidP="00587EA7">
            <w:pPr>
              <w:spacing w:line="240" w:lineRule="auto"/>
              <w:ind w:firstLine="0"/>
              <w:jc w:val="center"/>
            </w:pPr>
            <w:r>
              <w:t>Как избежать</w:t>
            </w:r>
          </w:p>
        </w:tc>
      </w:tr>
      <w:tr w:rsidR="00587EA7" w14:paraId="77F1480A" w14:textId="77777777" w:rsidTr="00587EA7">
        <w:tc>
          <w:tcPr>
            <w:tcW w:w="1982" w:type="dxa"/>
          </w:tcPr>
          <w:p w14:paraId="63937549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2B076702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56078A5F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7A5445C2" w14:textId="77777777" w:rsidR="00587EA7" w:rsidRDefault="00587EA7" w:rsidP="000F4633">
            <w:pPr>
              <w:ind w:firstLine="0"/>
            </w:pPr>
          </w:p>
        </w:tc>
        <w:tc>
          <w:tcPr>
            <w:tcW w:w="1983" w:type="dxa"/>
          </w:tcPr>
          <w:p w14:paraId="0E052F39" w14:textId="77777777" w:rsidR="00587EA7" w:rsidRDefault="00587EA7" w:rsidP="000F4633">
            <w:pPr>
              <w:ind w:firstLine="0"/>
            </w:pPr>
          </w:p>
        </w:tc>
      </w:tr>
      <w:tr w:rsidR="00587EA7" w14:paraId="69FF6D80" w14:textId="77777777" w:rsidTr="00587EA7">
        <w:tc>
          <w:tcPr>
            <w:tcW w:w="1982" w:type="dxa"/>
          </w:tcPr>
          <w:p w14:paraId="554409C8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2E3812DA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3837FCD4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56EB1D5E" w14:textId="77777777" w:rsidR="00587EA7" w:rsidRDefault="00587EA7" w:rsidP="000F4633">
            <w:pPr>
              <w:ind w:firstLine="0"/>
            </w:pPr>
          </w:p>
        </w:tc>
        <w:tc>
          <w:tcPr>
            <w:tcW w:w="1983" w:type="dxa"/>
          </w:tcPr>
          <w:p w14:paraId="14D27C83" w14:textId="77777777" w:rsidR="00587EA7" w:rsidRDefault="00587EA7" w:rsidP="000F4633">
            <w:pPr>
              <w:ind w:firstLine="0"/>
            </w:pPr>
          </w:p>
        </w:tc>
      </w:tr>
      <w:tr w:rsidR="00587EA7" w14:paraId="4B054879" w14:textId="77777777" w:rsidTr="00587EA7">
        <w:tc>
          <w:tcPr>
            <w:tcW w:w="1982" w:type="dxa"/>
          </w:tcPr>
          <w:p w14:paraId="4DEAEC8C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48818409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2BB32A8F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137468E6" w14:textId="77777777" w:rsidR="00587EA7" w:rsidRDefault="00587EA7" w:rsidP="000F4633">
            <w:pPr>
              <w:ind w:firstLine="0"/>
            </w:pPr>
          </w:p>
        </w:tc>
        <w:tc>
          <w:tcPr>
            <w:tcW w:w="1983" w:type="dxa"/>
          </w:tcPr>
          <w:p w14:paraId="73E8F4D3" w14:textId="77777777" w:rsidR="00587EA7" w:rsidRDefault="00587EA7" w:rsidP="000F4633">
            <w:pPr>
              <w:ind w:firstLine="0"/>
            </w:pPr>
          </w:p>
        </w:tc>
      </w:tr>
      <w:tr w:rsidR="00587EA7" w14:paraId="712DE331" w14:textId="77777777" w:rsidTr="00587EA7">
        <w:tc>
          <w:tcPr>
            <w:tcW w:w="1982" w:type="dxa"/>
          </w:tcPr>
          <w:p w14:paraId="7E659985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1ABF871E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40AF50DB" w14:textId="77777777" w:rsidR="00587EA7" w:rsidRDefault="00587EA7" w:rsidP="000F4633">
            <w:pPr>
              <w:ind w:firstLine="0"/>
            </w:pPr>
          </w:p>
        </w:tc>
        <w:tc>
          <w:tcPr>
            <w:tcW w:w="1982" w:type="dxa"/>
          </w:tcPr>
          <w:p w14:paraId="20BDBBED" w14:textId="77777777" w:rsidR="00587EA7" w:rsidRDefault="00587EA7" w:rsidP="000F4633">
            <w:pPr>
              <w:ind w:firstLine="0"/>
            </w:pPr>
          </w:p>
        </w:tc>
        <w:tc>
          <w:tcPr>
            <w:tcW w:w="1983" w:type="dxa"/>
          </w:tcPr>
          <w:p w14:paraId="29DF28D3" w14:textId="77777777" w:rsidR="00587EA7" w:rsidRDefault="00587EA7" w:rsidP="000F4633">
            <w:pPr>
              <w:ind w:firstLine="0"/>
            </w:pPr>
          </w:p>
        </w:tc>
      </w:tr>
    </w:tbl>
    <w:p w14:paraId="36CA3A6D" w14:textId="77777777" w:rsidR="00587EA7" w:rsidRDefault="00587EA7" w:rsidP="000F4633"/>
    <w:p w14:paraId="73AE1BEF" w14:textId="6FE7E430" w:rsidR="000F4633" w:rsidRDefault="000F4633" w:rsidP="000F4633">
      <w:r>
        <w:t xml:space="preserve">Также </w:t>
      </w:r>
      <w:r>
        <w:rPr>
          <w:shd w:val="clear" w:color="auto" w:fill="FFFFFF"/>
        </w:rPr>
        <w:t xml:space="preserve">написать на листочке вопрос по вашему тексту и прикрепить ее к нарисованному дереву (на доске). А позже мы ответим на них. </w:t>
      </w:r>
      <w:r w:rsidRPr="0099311C">
        <w:rPr>
          <w:highlight w:val="cyan"/>
        </w:rPr>
        <w:t xml:space="preserve">(Читательская грамотность – </w:t>
      </w:r>
      <w:r w:rsidRPr="000F4633">
        <w:rPr>
          <w:highlight w:val="cyan"/>
        </w:rPr>
        <w:t>метод «Древо мудрости»</w:t>
      </w:r>
      <w:r w:rsidR="00587EA7">
        <w:t>)</w:t>
      </w:r>
    </w:p>
    <w:p w14:paraId="2E29EE90" w14:textId="6CF14EAF" w:rsidR="001560E4" w:rsidRDefault="001560E4" w:rsidP="000F4633">
      <w:r>
        <w:t>Так, давайте послушаем вас, что же у вас получилось.</w:t>
      </w:r>
    </w:p>
    <w:p w14:paraId="01CD5BAB" w14:textId="38964AB2" w:rsidR="00587EA7" w:rsidRDefault="001560E4" w:rsidP="001560E4">
      <w:pPr>
        <w:pStyle w:val="a3"/>
        <w:numPr>
          <w:ilvl w:val="0"/>
          <w:numId w:val="1"/>
        </w:numPr>
        <w:rPr>
          <w:i/>
          <w:iCs/>
          <w:u w:val="single"/>
        </w:rPr>
      </w:pPr>
      <w:r w:rsidRPr="001560E4">
        <w:rPr>
          <w:i/>
          <w:iCs/>
          <w:u w:val="single"/>
        </w:rPr>
        <w:t>Первичное закрепление</w:t>
      </w:r>
    </w:p>
    <w:p w14:paraId="78BC6E7F" w14:textId="29A1CEE0" w:rsidR="001560E4" w:rsidRDefault="001560E4" w:rsidP="00DE3C7D">
      <w:r>
        <w:t>Теперь один человек от команды пусть подойдет к нашему финансовому</w:t>
      </w:r>
      <w:r w:rsidR="00DE3C7D">
        <w:t xml:space="preserve"> </w:t>
      </w:r>
      <w:r>
        <w:t>дереву, возьмет вопрос, и вы командой ответите на него.</w:t>
      </w:r>
      <w:r w:rsidR="00DE3C7D">
        <w:t xml:space="preserve"> </w:t>
      </w:r>
      <w:r w:rsidR="00DE3C7D" w:rsidRPr="0099311C">
        <w:rPr>
          <w:highlight w:val="cyan"/>
        </w:rPr>
        <w:t xml:space="preserve">(Читательская грамотность – </w:t>
      </w:r>
      <w:r w:rsidR="00DE3C7D" w:rsidRPr="000F4633">
        <w:rPr>
          <w:highlight w:val="cyan"/>
        </w:rPr>
        <w:t>метод «Древо мудрости»</w:t>
      </w:r>
      <w:r w:rsidR="00DE3C7D">
        <w:t>)</w:t>
      </w:r>
    </w:p>
    <w:p w14:paraId="623D5467" w14:textId="6F1C272F" w:rsidR="001560E4" w:rsidRDefault="00DE3C7D" w:rsidP="00DE3C7D">
      <w:r>
        <w:t>Теперь вернемся к нашей «Проблемной ситуации» и ответим на нее, имею теперь знания в области финансовых рисков. В результате снижения валютного курса может повыситься стоимость товаров, которыми торгуют предприниматели, следствием чего может стать понижение общей конкурентоспособности фирмы. Владельцы бизнеса могут попытаться выбрать других поставщиков с меньшими закупочными ценами. Если это невозможно, но бизнесмены хотят сохранить уровень рублёвых цен на свой товар, чтобы не потерять клиентов, им придётся согласиться на снижение прибыли.</w:t>
      </w:r>
    </w:p>
    <w:p w14:paraId="2618221F" w14:textId="3361E554" w:rsidR="00DE3C7D" w:rsidRDefault="00DE3C7D" w:rsidP="00DE3C7D">
      <w:r>
        <w:t xml:space="preserve">Давайте проверим себя и ответим на вопросы после текста на странице 285. </w:t>
      </w:r>
      <w:r w:rsidRPr="0099311C">
        <w:rPr>
          <w:highlight w:val="cyan"/>
        </w:rPr>
        <w:t xml:space="preserve">(Читательская </w:t>
      </w:r>
      <w:r w:rsidRPr="00DE3C7D">
        <w:rPr>
          <w:highlight w:val="cyan"/>
        </w:rPr>
        <w:t>грамотность – «Ответы на вопросы после текста»)</w:t>
      </w:r>
    </w:p>
    <w:p w14:paraId="2FEFACDA" w14:textId="046D45D1" w:rsidR="001560E4" w:rsidRDefault="001560E4" w:rsidP="00DE3C7D">
      <w:r>
        <w:lastRenderedPageBreak/>
        <w:t>Молодцы, и заключительное задание. На доске вы видите огромное количество рисков, которое встречается на пути бизнесмена. Ваша задача</w:t>
      </w:r>
      <w:r w:rsidR="00DE3C7D">
        <w:t xml:space="preserve"> распределить их по видам и оставить на доске только Финансовые риски!  </w:t>
      </w:r>
      <w:r>
        <w:t xml:space="preserve"> </w:t>
      </w:r>
      <w:r w:rsidR="00DE3C7D" w:rsidRPr="0099311C">
        <w:rPr>
          <w:highlight w:val="cyan"/>
        </w:rPr>
        <w:t xml:space="preserve">(Читательская грамотность – </w:t>
      </w:r>
      <w:r w:rsidR="00DE3C7D" w:rsidRPr="000F4633">
        <w:rPr>
          <w:highlight w:val="cyan"/>
        </w:rPr>
        <w:t>метод «</w:t>
      </w:r>
      <w:r w:rsidR="00DE3C7D">
        <w:rPr>
          <w:highlight w:val="cyan"/>
        </w:rPr>
        <w:t>Глоссарий</w:t>
      </w:r>
      <w:r w:rsidR="00DE3C7D" w:rsidRPr="000F4633">
        <w:rPr>
          <w:highlight w:val="cyan"/>
        </w:rPr>
        <w:t>»</w:t>
      </w:r>
      <w:r w:rsidR="00DE3C7D">
        <w:t>)</w:t>
      </w:r>
    </w:p>
    <w:p w14:paraId="18659908" w14:textId="7776B272" w:rsidR="001560E4" w:rsidRDefault="001560E4" w:rsidP="001560E4">
      <w:pPr>
        <w:pStyle w:val="a3"/>
        <w:numPr>
          <w:ilvl w:val="0"/>
          <w:numId w:val="1"/>
        </w:numPr>
        <w:rPr>
          <w:i/>
          <w:iCs/>
          <w:u w:val="single"/>
        </w:rPr>
      </w:pPr>
      <w:r w:rsidRPr="001560E4">
        <w:rPr>
          <w:i/>
          <w:iCs/>
          <w:u w:val="single"/>
        </w:rPr>
        <w:t>Рефлексия</w:t>
      </w:r>
    </w:p>
    <w:p w14:paraId="24C4EC49" w14:textId="06F34168" w:rsidR="001560E4" w:rsidRPr="00CA76CE" w:rsidRDefault="001560E4" w:rsidP="001560E4">
      <w:r w:rsidRPr="00CA76CE">
        <w:t xml:space="preserve">Удалось ли вам получить ответы на свои вопросы? Как бы вы оценили свою работу на </w:t>
      </w:r>
      <w:r>
        <w:t>занятии</w:t>
      </w:r>
      <w:r w:rsidRPr="00CA76CE">
        <w:t xml:space="preserve">? </w:t>
      </w:r>
      <w:r>
        <w:t xml:space="preserve"> </w:t>
      </w:r>
      <w:r w:rsidRPr="00CA76CE">
        <w:t xml:space="preserve"> </w:t>
      </w:r>
    </w:p>
    <w:p w14:paraId="1C4B5488" w14:textId="5FF1FEB4" w:rsidR="001560E4" w:rsidRPr="00CA76CE" w:rsidRDefault="001560E4" w:rsidP="001560E4">
      <w:r>
        <w:t xml:space="preserve">Вернемся к нашему финансовому дереву на доске, которое опять осталось без листьев. </w:t>
      </w:r>
      <w:r w:rsidRPr="00CA76CE">
        <w:t xml:space="preserve">Предлагаю вам украсить </w:t>
      </w:r>
      <w:r>
        <w:t>его</w:t>
      </w:r>
      <w:r w:rsidRPr="00CA76CE">
        <w:t xml:space="preserve">. Если вы уходите с урока в хорошем настроении, взявшими себе что-то на заметку, то повесьте на дерево </w:t>
      </w:r>
      <w:r>
        <w:t>купюру 5 000 р</w:t>
      </w:r>
      <w:r w:rsidRPr="00CA76CE">
        <w:t xml:space="preserve">. Если вы хотели бы в рамках дальнейших занятий еще более расширить свои умения и представления по данной теме – повесьте на дерево </w:t>
      </w:r>
      <w:r>
        <w:t>купюру 1 000 рублей</w:t>
      </w:r>
      <w:r w:rsidRPr="00CA76CE">
        <w:t xml:space="preserve">. </w:t>
      </w:r>
    </w:p>
    <w:p w14:paraId="1FA8C1B7" w14:textId="7AE5B447" w:rsidR="001560E4" w:rsidRPr="001560E4" w:rsidRDefault="001560E4" w:rsidP="001560E4">
      <w:pPr>
        <w:rPr>
          <w:i/>
          <w:iCs/>
          <w:u w:val="single"/>
        </w:rPr>
      </w:pPr>
      <w:r w:rsidRPr="00CA76CE">
        <w:t xml:space="preserve">Спасибо за </w:t>
      </w:r>
      <w:r>
        <w:t>внимание</w:t>
      </w:r>
      <w:r w:rsidRPr="00CA76CE">
        <w:t>!</w:t>
      </w:r>
      <w:r>
        <w:t xml:space="preserve"> Занятие окончено. </w:t>
      </w:r>
      <w:r w:rsidRPr="00CA76CE">
        <w:t xml:space="preserve"> </w:t>
      </w:r>
      <w:r>
        <w:t xml:space="preserve"> </w:t>
      </w:r>
    </w:p>
    <w:p w14:paraId="7C7B9A6A" w14:textId="79728E91" w:rsidR="000F4633" w:rsidRPr="000B38DA" w:rsidRDefault="000F4633" w:rsidP="000F4633"/>
    <w:p w14:paraId="5CF4D2FD" w14:textId="77777777" w:rsidR="00B3798A" w:rsidRPr="00B3798A" w:rsidRDefault="00B3798A" w:rsidP="00B3798A"/>
    <w:sectPr w:rsidR="00B3798A" w:rsidRPr="00B3798A" w:rsidSect="00AC11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5EAB"/>
    <w:multiLevelType w:val="hybridMultilevel"/>
    <w:tmpl w:val="0066B728"/>
    <w:lvl w:ilvl="0" w:tplc="6AC8F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7525C5"/>
    <w:multiLevelType w:val="hybridMultilevel"/>
    <w:tmpl w:val="17F68318"/>
    <w:lvl w:ilvl="0" w:tplc="6AC8F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D6"/>
    <w:rsid w:val="000B38DA"/>
    <w:rsid w:val="000F4633"/>
    <w:rsid w:val="00116FE7"/>
    <w:rsid w:val="001560E4"/>
    <w:rsid w:val="00421A62"/>
    <w:rsid w:val="004846D6"/>
    <w:rsid w:val="00587EA7"/>
    <w:rsid w:val="00660032"/>
    <w:rsid w:val="006A7436"/>
    <w:rsid w:val="008452AD"/>
    <w:rsid w:val="0099311C"/>
    <w:rsid w:val="00AC1130"/>
    <w:rsid w:val="00B3798A"/>
    <w:rsid w:val="00DE3C7D"/>
    <w:rsid w:val="00F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E1A5"/>
  <w15:chartTrackingRefBased/>
  <w15:docId w15:val="{1260709A-B05D-440B-8788-6542017B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13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1C"/>
    <w:pPr>
      <w:ind w:left="720"/>
      <w:contextualSpacing/>
    </w:pPr>
  </w:style>
  <w:style w:type="paragraph" w:styleId="a4">
    <w:name w:val="No Spacing"/>
    <w:uiPriority w:val="1"/>
    <w:qFormat/>
    <w:rsid w:val="000B38D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6"/>
    <w:rsid w:val="000B38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B38D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0B38DA"/>
    <w:pPr>
      <w:widowControl w:val="0"/>
      <w:shd w:val="clear" w:color="auto" w:fill="FFFFFF"/>
      <w:spacing w:after="1140" w:line="299" w:lineRule="exact"/>
      <w:ind w:firstLine="0"/>
      <w:jc w:val="left"/>
    </w:pPr>
    <w:rPr>
      <w:rFonts w:eastAsia="Times New Roman" w:cs="Times New Roman"/>
      <w:sz w:val="21"/>
      <w:szCs w:val="21"/>
    </w:rPr>
  </w:style>
  <w:style w:type="character" w:customStyle="1" w:styleId="tlssbb">
    <w:name w:val="tlssbb"/>
    <w:basedOn w:val="a0"/>
    <w:rsid w:val="000B38DA"/>
  </w:style>
  <w:style w:type="table" w:styleId="a6">
    <w:name w:val="Table Grid"/>
    <w:basedOn w:val="a1"/>
    <w:uiPriority w:val="59"/>
    <w:rsid w:val="0058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Филипов</dc:creator>
  <cp:keywords/>
  <dc:description/>
  <cp:lastModifiedBy>Алексей Филипов</cp:lastModifiedBy>
  <cp:revision>4</cp:revision>
  <dcterms:created xsi:type="dcterms:W3CDTF">2022-11-29T17:04:00Z</dcterms:created>
  <dcterms:modified xsi:type="dcterms:W3CDTF">2022-11-30T19:02:00Z</dcterms:modified>
</cp:coreProperties>
</file>